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92">
        <w:rPr>
          <w:rFonts w:ascii="Times New Roman" w:hAnsi="Times New Roman" w:cs="Times New Roman"/>
          <w:b/>
          <w:sz w:val="24"/>
          <w:szCs w:val="24"/>
        </w:rPr>
        <w:t>Паспорт налогового расхода</w:t>
      </w:r>
    </w:p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4738"/>
      </w:tblGrid>
      <w:tr w:rsidR="0043372C" w:rsidRPr="00473092" w:rsidTr="0097367D">
        <w:trPr>
          <w:trHeight w:val="491"/>
        </w:trPr>
        <w:tc>
          <w:tcPr>
            <w:tcW w:w="2573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(источник данных)</w:t>
            </w:r>
          </w:p>
        </w:tc>
      </w:tr>
    </w:tbl>
    <w:p w:rsidR="0043372C" w:rsidRPr="00473092" w:rsidRDefault="0043372C" w:rsidP="0043372C">
      <w:pPr>
        <w:spacing w:line="1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8"/>
        <w:gridCol w:w="4516"/>
        <w:gridCol w:w="4738"/>
      </w:tblGrid>
      <w:tr w:rsidR="0043372C" w:rsidRPr="00473092" w:rsidTr="0097367D">
        <w:trPr>
          <w:trHeight w:val="189"/>
          <w:tblHeader/>
        </w:trPr>
        <w:tc>
          <w:tcPr>
            <w:tcW w:w="2573" w:type="pct"/>
            <w:gridSpan w:val="2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3372C" w:rsidRPr="00473092" w:rsidTr="00C9559B">
        <w:trPr>
          <w:trHeight w:val="203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43372C" w:rsidRPr="00473092" w:rsidTr="0097367D">
        <w:trPr>
          <w:trHeight w:val="592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сборов, по которым предусматриваются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98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которыми предусматриваются налоговые льготы, освобождения и иные преференции по налогам, сборам (статья, часть, пункт, подпункт, абзац)</w:t>
            </w:r>
          </w:p>
        </w:tc>
        <w:tc>
          <w:tcPr>
            <w:tcW w:w="2427" w:type="pct"/>
          </w:tcPr>
          <w:p w:rsidR="0043372C" w:rsidRPr="0043372C" w:rsidRDefault="0043372C" w:rsidP="00433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Решение Совета депутатов муниципального образования Громовское сельское поселение Приозерского муниципального района Ленинградской области от 26.11.2019 N 13 " Об установлении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Громовское сельское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Приозерский район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земельного налога с 01.01.2020 г</w:t>
            </w:r>
          </w:p>
        </w:tc>
      </w:tr>
      <w:tr w:rsidR="0043372C" w:rsidRPr="00473092" w:rsidTr="0097367D">
        <w:trPr>
          <w:trHeight w:val="19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экономики и финансов</w:t>
            </w:r>
          </w:p>
        </w:tc>
      </w:tr>
      <w:tr w:rsidR="0043372C" w:rsidRPr="00473092" w:rsidTr="0097367D">
        <w:trPr>
          <w:trHeight w:val="7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--муниципальные учреждения образования, здравоохранения, социальной защиты, культуры, физической культуры и спорта, </w:t>
            </w:r>
            <w:proofErr w:type="gramStart"/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организации муниципального управления</w:t>
            </w:r>
            <w:proofErr w:type="gramEnd"/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финансируемые из средств бюджета МО Громовское сельское поселение;</w:t>
            </w:r>
          </w:p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органы местного самоуправления, в том числе администрацию муниципального образования, обладающую правом юридического лица. </w:t>
            </w:r>
          </w:p>
          <w:p w:rsidR="001A68F0" w:rsidRPr="0043372C" w:rsidRDefault="0043372C" w:rsidP="001A68F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- Юридические лица, в отношении земельных участков, на которых расположены выявленные объекты культурного наследия регионального зн</w:t>
            </w:r>
            <w:r w:rsidR="001A68F0">
              <w:rPr>
                <w:rFonts w:ascii="Times New Roman" w:hAnsi="Times New Roman" w:cs="Times New Roman"/>
                <w:sz w:val="24"/>
                <w:szCs w:val="24"/>
              </w:rPr>
              <w:t>ачения</w:t>
            </w:r>
            <w:r w:rsidR="001A68F0" w:rsidRPr="00433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372C" w:rsidRDefault="0046376D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 организации, включенные в сводный реестр организаций оборонно-промышленного комплекса</w:t>
            </w:r>
            <w:bookmarkStart w:id="0" w:name="_GoBack"/>
            <w:bookmarkEnd w:id="0"/>
          </w:p>
          <w:p w:rsidR="001A68F0" w:rsidRPr="0043372C" w:rsidRDefault="001A68F0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83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устанавливающих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3372C" w:rsidRDefault="001A68F0" w:rsidP="001A68F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 01.01.2020 года</w:t>
            </w:r>
          </w:p>
        </w:tc>
      </w:tr>
      <w:tr w:rsidR="0043372C" w:rsidRPr="00473092" w:rsidTr="0097367D">
        <w:trPr>
          <w:trHeight w:val="84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отменяющих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43372C" w:rsidRPr="00473092" w:rsidTr="00C9559B">
        <w:trPr>
          <w:trHeight w:val="312"/>
        </w:trPr>
        <w:tc>
          <w:tcPr>
            <w:tcW w:w="5000" w:type="pct"/>
            <w:gridSpan w:val="3"/>
            <w:vAlign w:val="center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(тип) налоговых расходов, цели предоставления налоговых расходов </w:t>
            </w:r>
          </w:p>
        </w:tc>
        <w:tc>
          <w:tcPr>
            <w:tcW w:w="2427" w:type="pct"/>
          </w:tcPr>
          <w:p w:rsidR="0097367D" w:rsidRPr="0097367D" w:rsidRDefault="001A68F0" w:rsidP="003203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</w:t>
            </w:r>
          </w:p>
          <w:p w:rsidR="0043372C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-недопущение раста расходной части  бюджета</w:t>
            </w:r>
          </w:p>
          <w:p w:rsidR="0097367D" w:rsidRPr="0097367D" w:rsidRDefault="0097367D" w:rsidP="001A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16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программ, наименования нормативных правовых актов, определяющих цели социально-экономической политики, не относящиеся к муниципальным программам (непрограммные направления деятельности), в целях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предоставляются налоговые льготы, освобождения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30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 (при наличии муниципальных программ), в целях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72C"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145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к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муниципальным программам, в связи с предоставлением налоговых льгот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, освобождений и иных преференций для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плательщиков налогов, сборов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недопущение раста расходной части  бюджета</w:t>
            </w:r>
          </w:p>
          <w:p w:rsidR="0043372C" w:rsidRPr="00473092" w:rsidRDefault="0097367D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43372C" w:rsidRPr="00473092" w:rsidTr="0097367D">
        <w:trPr>
          <w:trHeight w:val="134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43372C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184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год и плановый период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43372C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C9559B">
        <w:trPr>
          <w:trHeight w:val="287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Фискальные характеристики налогового расхода </w:t>
            </w:r>
          </w:p>
        </w:tc>
      </w:tr>
      <w:tr w:rsidR="0043372C" w:rsidRPr="00473092" w:rsidTr="0097367D">
        <w:trPr>
          <w:trHeight w:val="107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Сумма налога, исчисленная без учета налоговых льгот, освобождений и иных преференций, налогоплательщикам, которые имею право на получение льгот, освобождений и иных преференций, за отчетный финансовый год (тыс. рублей)</w:t>
            </w:r>
          </w:p>
        </w:tc>
        <w:tc>
          <w:tcPr>
            <w:tcW w:w="2427" w:type="pct"/>
          </w:tcPr>
          <w:p w:rsidR="0043372C" w:rsidRPr="00473092" w:rsidRDefault="002E58A2" w:rsidP="0046376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37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367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6376D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proofErr w:type="spellStart"/>
            <w:r w:rsidR="009662B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372C" w:rsidRPr="00473092" w:rsidTr="0097367D">
        <w:trPr>
          <w:trHeight w:val="88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сборов, за отчетный финансовый год (тыс. рублей)</w:t>
            </w:r>
          </w:p>
        </w:tc>
        <w:tc>
          <w:tcPr>
            <w:tcW w:w="2427" w:type="pct"/>
          </w:tcPr>
          <w:p w:rsidR="009662B0" w:rsidRPr="00473092" w:rsidRDefault="0046376D" w:rsidP="0046376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</w:tc>
      </w:tr>
      <w:tr w:rsidR="0043372C" w:rsidRPr="00473092" w:rsidTr="0097367D">
        <w:trPr>
          <w:trHeight w:val="85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налоговых льгот,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освобождений и иных преференций для плательщиков </w:t>
            </w:r>
            <w:r w:rsidRPr="004730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налогов, сборов на текущий финансовый год, очередной финансовый год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(тыс. рублей)</w:t>
            </w:r>
          </w:p>
        </w:tc>
        <w:tc>
          <w:tcPr>
            <w:tcW w:w="2427" w:type="pct"/>
          </w:tcPr>
          <w:p w:rsidR="009662B0" w:rsidRDefault="0046376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43372C" w:rsidRDefault="0046376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Default="002E58A2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37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1A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376D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="009662B0">
              <w:rPr>
                <w:rFonts w:ascii="Times New Roman" w:hAnsi="Times New Roman" w:cs="Times New Roman"/>
                <w:sz w:val="24"/>
                <w:szCs w:val="24"/>
              </w:rPr>
              <w:t>0  тыс.</w:t>
            </w:r>
            <w:proofErr w:type="gram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</w:p>
          <w:p w:rsidR="009662B0" w:rsidRDefault="0046376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56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налогов, сборов в отчетном финансовому году (единиц)</w:t>
            </w:r>
          </w:p>
        </w:tc>
        <w:tc>
          <w:tcPr>
            <w:tcW w:w="2427" w:type="pct"/>
          </w:tcPr>
          <w:p w:rsidR="009662B0" w:rsidRPr="00473092" w:rsidRDefault="0046376D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43372C" w:rsidRPr="00473092" w:rsidTr="0097367D">
        <w:trPr>
          <w:trHeight w:val="102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сборов,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427" w:type="pct"/>
          </w:tcPr>
          <w:p w:rsidR="0043372C" w:rsidRPr="00473092" w:rsidRDefault="003606E9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72C" w:rsidRPr="00473092" w:rsidTr="0097367D">
        <w:trPr>
          <w:trHeight w:val="58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 – итоговый вывод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эффективный</w:t>
            </w:r>
          </w:p>
        </w:tc>
      </w:tr>
    </w:tbl>
    <w:p w:rsidR="0043372C" w:rsidRDefault="0043372C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Куратор налогово расхода- начальник</w:t>
      </w:r>
    </w:p>
    <w:p w:rsidR="0043372C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сектора экономики и финансов                               Т.А. Вострейкина</w:t>
      </w:r>
    </w:p>
    <w:p w:rsidR="0043372C" w:rsidRPr="00473092" w:rsidRDefault="0043372C" w:rsidP="0043372C">
      <w:pPr>
        <w:pStyle w:val="16"/>
        <w:shd w:val="clear" w:color="auto" w:fill="auto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43372C" w:rsidRPr="00473092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Pr="00473092" w:rsidRDefault="009662B0" w:rsidP="0043372C">
      <w:pPr>
        <w:pStyle w:val="a3"/>
        <w:spacing w:before="0" w:beforeAutospacing="0" w:after="0" w:afterAutospacing="0"/>
        <w:jc w:val="both"/>
      </w:pPr>
    </w:p>
    <w:p w:rsidR="0043372C" w:rsidRPr="00787115" w:rsidRDefault="0043372C" w:rsidP="0043372C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 xml:space="preserve">Вострейкина Т.А 99-466 </w:t>
      </w:r>
    </w:p>
    <w:p w:rsidR="0043372C" w:rsidRPr="00787115" w:rsidRDefault="0043372C" w:rsidP="0043372C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>Разослано: дело-2, Ком. финансов-1</w:t>
      </w:r>
    </w:p>
    <w:p w:rsidR="0043372C" w:rsidRPr="00473092" w:rsidRDefault="0043372C" w:rsidP="0043372C">
      <w:pPr>
        <w:pStyle w:val="align-right"/>
        <w:spacing w:before="0" w:beforeAutospacing="0" w:after="0" w:afterAutospacing="0"/>
        <w:jc w:val="right"/>
      </w:pPr>
    </w:p>
    <w:p w:rsidR="00104E73" w:rsidRDefault="00104E73"/>
    <w:sectPr w:rsidR="00104E73" w:rsidSect="00CB27AB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E48" w:rsidRDefault="00BE1E48" w:rsidP="007C6CBC">
      <w:pPr>
        <w:spacing w:after="0" w:line="240" w:lineRule="auto"/>
      </w:pPr>
      <w:r>
        <w:separator/>
      </w:r>
    </w:p>
  </w:endnote>
  <w:endnote w:type="continuationSeparator" w:id="0">
    <w:p w:rsidR="00BE1E48" w:rsidRDefault="00BE1E48" w:rsidP="007C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E48" w:rsidRDefault="00BE1E48" w:rsidP="007C6CBC">
      <w:pPr>
        <w:spacing w:after="0" w:line="240" w:lineRule="auto"/>
      </w:pPr>
      <w:r>
        <w:separator/>
      </w:r>
    </w:p>
  </w:footnote>
  <w:footnote w:type="continuationSeparator" w:id="0">
    <w:p w:rsidR="00BE1E48" w:rsidRDefault="00BE1E48" w:rsidP="007C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8CF" w:rsidRDefault="00BE1E48">
    <w:pPr>
      <w:pStyle w:val="a5"/>
    </w:pPr>
  </w:p>
  <w:p w:rsidR="004D28CF" w:rsidRDefault="00BE1E4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72C"/>
    <w:rsid w:val="000A6041"/>
    <w:rsid w:val="000B55A2"/>
    <w:rsid w:val="000C7B10"/>
    <w:rsid w:val="000F0BF4"/>
    <w:rsid w:val="00104E73"/>
    <w:rsid w:val="00124747"/>
    <w:rsid w:val="001A68F0"/>
    <w:rsid w:val="00213B32"/>
    <w:rsid w:val="002E58A2"/>
    <w:rsid w:val="00317EE3"/>
    <w:rsid w:val="0032033B"/>
    <w:rsid w:val="003606E9"/>
    <w:rsid w:val="0040552A"/>
    <w:rsid w:val="0043372C"/>
    <w:rsid w:val="00442CA3"/>
    <w:rsid w:val="0046376D"/>
    <w:rsid w:val="004B4FD7"/>
    <w:rsid w:val="00504A04"/>
    <w:rsid w:val="00632201"/>
    <w:rsid w:val="00666416"/>
    <w:rsid w:val="006A6A9A"/>
    <w:rsid w:val="006E6010"/>
    <w:rsid w:val="007B504E"/>
    <w:rsid w:val="007B714B"/>
    <w:rsid w:val="007C6CBC"/>
    <w:rsid w:val="007F2F08"/>
    <w:rsid w:val="008420EE"/>
    <w:rsid w:val="009152D8"/>
    <w:rsid w:val="009662B0"/>
    <w:rsid w:val="0097367D"/>
    <w:rsid w:val="00AA31DD"/>
    <w:rsid w:val="00AE1FD2"/>
    <w:rsid w:val="00B22317"/>
    <w:rsid w:val="00B83F64"/>
    <w:rsid w:val="00BE1E48"/>
    <w:rsid w:val="00D55ACD"/>
    <w:rsid w:val="00F80EC7"/>
    <w:rsid w:val="00F94608"/>
    <w:rsid w:val="00FD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E69B3-2F4A-43AA-9050-C8CE0A03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7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6"/>
    <w:rsid w:val="0043372C"/>
    <w:rPr>
      <w:sz w:val="27"/>
      <w:szCs w:val="27"/>
      <w:shd w:val="clear" w:color="auto" w:fill="FFFFFF"/>
    </w:rPr>
  </w:style>
  <w:style w:type="paragraph" w:customStyle="1" w:styleId="16">
    <w:name w:val="Основной текст16"/>
    <w:basedOn w:val="a"/>
    <w:link w:val="a4"/>
    <w:rsid w:val="0043372C"/>
    <w:pPr>
      <w:shd w:val="clear" w:color="auto" w:fill="FFFFFF"/>
      <w:spacing w:after="600" w:line="317" w:lineRule="exact"/>
      <w:jc w:val="center"/>
    </w:pPr>
    <w:rPr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43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372C"/>
  </w:style>
  <w:style w:type="paragraph" w:styleId="a7">
    <w:name w:val="No Spacing"/>
    <w:uiPriority w:val="1"/>
    <w:qFormat/>
    <w:rsid w:val="004337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User</cp:lastModifiedBy>
  <cp:revision>6</cp:revision>
  <dcterms:created xsi:type="dcterms:W3CDTF">2022-08-10T08:07:00Z</dcterms:created>
  <dcterms:modified xsi:type="dcterms:W3CDTF">2024-08-08T07:33:00Z</dcterms:modified>
</cp:coreProperties>
</file>